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</w:pPr>
      <w:r>
        <w:t>CHENGGONG (EDWIN) LIU</w:t>
      </w:r>
    </w:p>
    <w:p>
      <w:pPr>
        <w:pStyle w:val="Subtitle"/>
        <w:widowControl/>
        <w:spacing w:before="60"/>
      </w:pPr>
      <w:r>
        <w:t>Community Data Analyst</w:t>
      </w:r>
    </w:p>
    <w:p>
      <w:pPr>
        <w:widowControl/>
        <w:spacing w:before="20"/>
      </w:pPr>
      <w:r>
        <w:rPr>
          <w:color w:val="4B4B4B"/>
          <w:sz w:val="21"/>
        </w:rPr>
        <w:t>Greater China player insights and localization | Available Dec 2026</w:t>
      </w:r>
    </w:p>
    <w:p>
      <w:pPr>
        <w:widowControl/>
        <w:spacing w:before="100"/>
      </w:pPr>
      <w:r>
        <w:rPr>
          <w:sz w:val="20"/>
        </w:rPr>
        <w:t xml:space="preserve">Singapore  |  +65 9778 0333  |  </w:t>
      </w:r>
      <w:hyperlink r:id="rId9">
        <w:r>
          <w:rPr>
            <w:rFonts w:ascii="Calibri" w:hAnsi="Calibri"/>
            <w:sz w:val="20"/>
            <w:color w:val="355A70"/>
          </w:rPr>
          <w:t>cgliusjtu@gmail.com</w:t>
        </w:r>
      </w:hyperlink>
      <w:r>
        <w:t xml:space="preserve">  |  </w:t>
      </w:r>
      <w:hyperlink r:id="rId10">
        <w:r>
          <w:rPr>
            <w:rFonts w:ascii="Calibri" w:hAnsi="Calibri"/>
            <w:sz w:val="20"/>
            <w:color w:val="355A70"/>
          </w:rPr>
          <w:t>LinkedIn</w:t>
        </w:r>
      </w:hyperlink>
      <w:r>
        <w:t xml:space="preserve">  |  </w:t>
      </w:r>
      <w:hyperlink r:id="rId11">
        <w:r>
          <w:rPr>
            <w:rFonts w:ascii="Calibri" w:hAnsi="Calibri"/>
            <w:sz w:val="20"/>
            <w:color w:val="355A70"/>
          </w:rPr>
          <w:t>GitHub</w:t>
        </w:r>
      </w:hyperlink>
    </w:p>
    <w:p>
      <w:pPr>
        <w:widowControl/>
        <w:spacing w:before="160"/>
      </w:pPr>
      <w:r>
        <w:t>Graduate candidate turning Chinese-market player discussions and content performance into structured reports for localization and product teams. Combines Mandarin and English communication with analytical automation and source-traceable reporting.</w:t>
      </w:r>
    </w:p>
    <w:p>
      <w:pPr>
        <w:pStyle w:val="Heading1"/>
        <w:widowControl/>
      </w:pPr>
      <w:r>
        <w:t>COMMUNITY AND MARKET EXPERIENCE</w:t>
      </w:r>
    </w:p>
    <w:p>
      <w:pPr>
        <w:keepNext/>
        <w:widowControl/>
        <w:tabs>
          <w:tab w:pos="10282" w:val="right"/>
        </w:tabs>
        <w:spacing w:before="0"/>
      </w:pPr>
      <w:r/>
      <w:r>
        <w:rPr>
          <w:b/>
          <w:sz w:val="22"/>
        </w:rPr>
        <w:t>Paradox Interactive</w:t>
      </w:r>
      <w:r>
        <w:rPr>
          <w:color w:val="464646"/>
          <w:sz w:val="20"/>
        </w:rPr>
        <w:tab/>
        <w:t>Oct 2025-Present</w:t>
      </w:r>
    </w:p>
    <w:p>
      <w:pPr>
        <w:keepNext/>
        <w:widowControl/>
        <w:spacing w:after="80"/>
      </w:pPr>
      <w:r>
        <w:rPr>
          <w:color w:val="4B4B4B"/>
          <w:sz w:val="20"/>
        </w:rPr>
        <w:t>Community Data Analyst, China Market | Freelance, remote</w:t>
      </w:r>
    </w:p>
    <w:p>
      <w:pPr>
        <w:pStyle w:val="ListBullet"/>
        <w:widowControl/>
      </w:pPr>
      <w:r>
        <w:t xml:space="preserve">Produce recurring reports on </w:t>
      </w:r>
      <w:r>
        <w:rPr>
          <w:b/>
        </w:rPr>
        <w:t>player concerns, content performance and regional trends</w:t>
      </w:r>
      <w:r>
        <w:t xml:space="preserve"> for localization, product and community decisions.</w:t>
      </w:r>
    </w:p>
    <w:p>
      <w:pPr>
        <w:pStyle w:val="ListBullet"/>
        <w:widowControl/>
      </w:pPr>
      <w:r>
        <w:t>Build monitoring workflows that classify feedback, group topics and summarize sentiment with links to supporting sources.</w:t>
      </w:r>
    </w:p>
    <w:p>
      <w:pPr>
        <w:pStyle w:val="ListBullet"/>
        <w:widowControl/>
      </w:pPr>
      <w:r>
        <w:t xml:space="preserve">Supported a </w:t>
      </w:r>
      <w:r>
        <w:rPr>
          <w:b/>
        </w:rPr>
        <w:t>Zhihu campaign exceeding 8 million reads</w:t>
      </w:r>
      <w:r>
        <w:t>, translating audience response and qualitative feedback into regional insights.</w:t>
      </w:r>
    </w:p>
    <w:p>
      <w:pPr>
        <w:pStyle w:val="ListBullet"/>
        <w:widowControl/>
      </w:pPr>
      <w:r>
        <w:t>Automate reporting through Python/API and LLM workflows, with validation, retries and human approval before delivery.</w:t>
      </w:r>
    </w:p>
    <w:p>
      <w:pPr>
        <w:pStyle w:val="Heading1"/>
        <w:widowControl/>
      </w:pPr>
      <w:r>
        <w:t>SELECTED APPLICATION PROJECT</w:t>
      </w:r>
    </w:p>
    <w:p>
      <w:pPr>
        <w:keepNext/>
        <w:widowControl/>
        <w:tabs>
          <w:tab w:pos="10282" w:val="right"/>
        </w:tabs>
        <w:spacing w:before="0"/>
      </w:pPr>
      <w:r/>
      <w:r>
        <w:rPr>
          <w:b/>
          <w:sz w:val="22"/>
        </w:rPr>
        <w:t>Multilingual Community Intelligence Assistant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React / TypeScript / Cloudflare development runtime</w:t>
      </w:r>
    </w:p>
    <w:p>
      <w:pPr>
        <w:pStyle w:val="ListBullet"/>
        <w:widowControl/>
      </w:pPr>
      <w:r>
        <w:t>Built a React/TypeScript application with tenant-scoped ingestion, evidence-backed retrieval and human review on local Cloudflare D1/R2 emulation.</w:t>
      </w:r>
    </w:p>
    <w:p>
      <w:pPr>
        <w:pStyle w:val="ListBullet"/>
        <w:widowControl/>
      </w:pPr>
      <w:r>
        <w:t>Added same-key upload recovery, fenced job processing and signed Access JWT verification, with local D1 concurrency and HTTP checks; remote AI/resource acceptance remains pending.</w:t>
      </w:r>
    </w:p>
    <w:p>
      <w:pPr>
        <w:pStyle w:val="Heading1"/>
        <w:widowControl/>
      </w:pPr>
      <w:r>
        <w:t>SKILLS</w:t>
      </w:r>
    </w:p>
    <w:p>
      <w:pPr>
        <w:widowControl/>
        <w:spacing w:after="40"/>
      </w:pPr>
      <w:r>
        <w:rPr>
          <w:sz w:val="21"/>
        </w:rPr>
      </w:r>
      <w:r>
        <w:rPr>
          <w:b/>
          <w:sz w:val="21"/>
        </w:rPr>
        <w:t>Analysis:</w:t>
      </w:r>
      <w:r>
        <w:rPr>
          <w:sz w:val="21"/>
        </w:rPr>
        <w:t xml:space="preserve"> Player-feedback synthesis, sentiment/topic analysis, content performance, regional trends</w:t>
      </w:r>
    </w:p>
    <w:p>
      <w:pPr>
        <w:widowControl/>
        <w:spacing w:after="40"/>
      </w:pPr>
      <w:r>
        <w:rPr>
          <w:sz w:val="21"/>
        </w:rPr>
      </w:r>
      <w:r>
        <w:rPr>
          <w:b/>
          <w:sz w:val="21"/>
        </w:rPr>
        <w:t>Delivery:</w:t>
      </w:r>
      <w:r>
        <w:rPr>
          <w:sz w:val="21"/>
        </w:rPr>
        <w:t xml:space="preserve"> Python, SQL, APIs, LLM-assisted reporting, source traceability, bilingual stakeholder communication</w:t>
      </w:r>
    </w:p>
    <w:p>
      <w:pPr>
        <w:pStyle w:val="Heading1"/>
        <w:widowControl/>
      </w:pPr>
      <w:r>
        <w:t>EDUCATION</w:t>
      </w:r>
    </w:p>
    <w:p>
      <w:pPr>
        <w:keepNext/>
        <w:widowControl/>
        <w:tabs>
          <w:tab w:pos="10282" w:val="right"/>
        </w:tabs>
      </w:pPr>
      <w:r/>
      <w:r>
        <w:rPr>
          <w:b/>
          <w:sz w:val="21"/>
        </w:rPr>
        <w:t>National University of Singapore</w:t>
      </w:r>
      <w:r>
        <w:rPr>
          <w:sz w:val="20"/>
        </w:rPr>
        <w:tab/>
        <w:t>Expected Dec 2026</w:t>
      </w:r>
    </w:p>
    <w:p>
      <w:pPr>
        <w:widowControl/>
        <w:spacing w:after="60"/>
      </w:pPr>
      <w:r>
        <w:rPr>
          <w:sz w:val="21"/>
        </w:rPr>
        <w:t>M.Sc. Biomedical Engineering</w:t>
      </w:r>
    </w:p>
    <w:p>
      <w:pPr>
        <w:keepNext/>
        <w:widowControl/>
        <w:tabs>
          <w:tab w:pos="10282" w:val="right"/>
        </w:tabs>
      </w:pPr>
      <w:r/>
      <w:r>
        <w:rPr>
          <w:b/>
          <w:sz w:val="21"/>
        </w:rPr>
        <w:t>Shanghai Jiao Tong University</w:t>
      </w:r>
      <w:r>
        <w:rPr>
          <w:sz w:val="20"/>
        </w:rPr>
        <w:tab/>
        <w:t>Sep 2020-Jun 2024</w:t>
      </w:r>
    </w:p>
    <w:p>
      <w:pPr>
        <w:widowControl/>
        <w:spacing w:after="60"/>
      </w:pPr>
      <w:r>
        <w:rPr>
          <w:sz w:val="21"/>
        </w:rPr>
        <w:t>B.Sc. Bioinformatics; Minor in Applied Psychology</w:t>
      </w:r>
    </w:p>
    <w:p>
      <w:pPr>
        <w:widowControl/>
        <w:spacing w:before="100"/>
      </w:pPr>
      <w:r>
        <w:rPr>
          <w:sz w:val="20"/>
        </w:rPr>
      </w:r>
      <w:r>
        <w:rPr>
          <w:b/>
          <w:sz w:val="20"/>
        </w:rPr>
        <w:t>Languages:</w:t>
      </w:r>
      <w:r>
        <w:rPr>
          <w:sz w:val="20"/>
        </w:rPr>
        <w:t xml:space="preserve"> Mandarin (native); English (professional; IELTS 7.5)</w:t>
      </w:r>
    </w:p>
    <w:sectPr w:rsidR="00FC693F" w:rsidRPr="0006063C" w:rsidSect="00034616">
      <w:pgSz w:w="12240" w:h="15840"/>
      <w:pgMar w:top="821" w:right="979" w:bottom="821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0" w:line="250" w:lineRule="auto"/>
    </w:pPr>
    <w:rPr>
      <w:rFonts w:ascii="Calibri" w:hAnsi="Calibri"/>
      <w:b w:val="0"/>
      <w:i w:val="0"/>
      <w:color w:val="191919"/>
      <w:sz w:val="22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5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000000"/>
      <w:sz w:val="24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0"/>
      <w:keepLines/>
      <w:spacing w:before="0" w:after="0" w:line="250" w:lineRule="auto"/>
      <w:outlineLvl w:val="1"/>
    </w:pPr>
    <w:rPr>
      <w:rFonts w:asciiTheme="majorHAnsi" w:eastAsiaTheme="majorEastAsia" w:hAnsiTheme="majorHAnsi" w:cstheme="majorBidi" w:ascii="Calibri" w:hAnsi="Calibri"/>
      <w:b w:val="0"/>
      <w:bCs/>
      <w:i w:val="0"/>
      <w:color w:val="191919"/>
      <w:sz w:val="22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spacing w:after="0" w:line="250" w:lineRule="auto" w:before="0"/>
      <w:contextualSpacing/>
    </w:pPr>
    <w:rPr>
      <w:rFonts w:asciiTheme="majorHAnsi" w:eastAsiaTheme="majorEastAsia" w:hAnsiTheme="majorHAnsi" w:cstheme="majorBidi" w:ascii="Calibri" w:hAnsi="Calibri"/>
      <w:b/>
      <w:i w:val="0"/>
      <w:color w:val="000000"/>
      <w:kern w:val="28"/>
      <w:sz w:val="48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numPr>
        <w:ilvl w:val="1"/>
      </w:numPr>
      <w:spacing w:before="0" w:after="0" w:line="250" w:lineRule="auto"/>
    </w:pPr>
    <w:rPr>
      <w:rFonts w:asciiTheme="majorHAnsi" w:eastAsiaTheme="majorEastAsia" w:hAnsiTheme="majorHAnsi" w:cstheme="majorBidi" w:ascii="Calibri" w:hAnsi="Calibri"/>
      <w:b/>
      <w:i w:val="0"/>
      <w:iCs/>
      <w:color w:val="000000"/>
      <w:sz w:val="24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keepNext w:val="0"/>
      <w:keepLines/>
      <w:numPr>
        <w:numId w:val="1"/>
      </w:numPr>
      <w:spacing w:before="0" w:after="80" w:line="250" w:lineRule="auto"/>
      <w:ind w:left="216" w:hanging="216"/>
      <w:contextualSpacing/>
    </w:pPr>
    <w:rPr>
      <w:rFonts w:ascii="Calibri" w:hAnsi="Calibri"/>
      <w:b w:val="0"/>
      <w:i w:val="0"/>
      <w:color w:val="191919"/>
      <w:sz w:val="22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cgliusjtu@gmail.com" TargetMode="External"/><Relationship Id="rId10" Type="http://schemas.openxmlformats.org/officeDocument/2006/relationships/hyperlink" Target="https://www.linkedin.com/in/edwin-liu-chenggong/" TargetMode="External"/><Relationship Id="rId11" Type="http://schemas.openxmlformats.org/officeDocument/2006/relationships/hyperlink" Target="https://github.com/Yanagisawa2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Chenggong Edwin Liu Community Data Analyst</dc:title>
  <dc:subject/>
  <dc:creator>Chenggong (Edwin) Liu</dc:creator>
  <cp:keywords/>
  <dc:description>generated by python-docx</dc:description>
  <cp:lastModifiedBy>Chenggong (Edwin) Liu</cp:lastModifiedBy>
  <cp:revision>1</cp:revision>
  <dcterms:created xsi:type="dcterms:W3CDTF">2013-12-23T23:15:00Z</dcterms:created>
  <dcterms:modified xsi:type="dcterms:W3CDTF">2013-12-23T23:15:00Z</dcterms:modified>
  <cp:category/>
</cp:coreProperties>
</file>